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95" w:rsidRDefault="001A0B95" w:rsidP="001A0B95">
      <w:r>
        <w:t>Paleo-content</w:t>
      </w:r>
    </w:p>
    <w:p w:rsidR="001A0B95" w:rsidRDefault="001A0B95" w:rsidP="001A0B95">
      <w:pPr>
        <w:rPr>
          <w:b/>
          <w:i/>
        </w:rPr>
      </w:pPr>
      <w:r>
        <w:t>1</w:t>
      </w:r>
      <w:r>
        <w:t>1</w:t>
      </w:r>
      <w:bookmarkStart w:id="0" w:name="_GoBack"/>
      <w:bookmarkEnd w:id="0"/>
    </w:p>
    <w:p w:rsidR="00572D27" w:rsidRDefault="00572D27" w:rsidP="00572D27">
      <w:r w:rsidRPr="003F58F7">
        <w:rPr>
          <w:b/>
        </w:rPr>
        <w:t>Subject</w:t>
      </w:r>
      <w:r>
        <w:t xml:space="preserve"> – Consume Alcohol Without Breaking Your Paleo Vows!</w:t>
      </w:r>
    </w:p>
    <w:p w:rsidR="00572D27" w:rsidRDefault="003F58F7" w:rsidP="00572D27">
      <w:r>
        <w:t xml:space="preserve">Hey, </w:t>
      </w:r>
    </w:p>
    <w:p w:rsidR="003F58F7" w:rsidRDefault="003F58F7" w:rsidP="003F58F7">
      <w:pPr>
        <w:jc w:val="both"/>
      </w:pPr>
      <w:r>
        <w:t xml:space="preserve">Today, we are back to the </w:t>
      </w:r>
      <w:r w:rsidR="00E571F4">
        <w:t xml:space="preserve">same </w:t>
      </w:r>
      <w:r>
        <w:t>topic we have discussed quite a few times in our previous posts – things that keep people from choosing the paleo lifestyle. The one i</w:t>
      </w:r>
      <w:r w:rsidR="00E571F4">
        <w:t>n</w:t>
      </w:r>
      <w:r>
        <w:t xml:space="preserve"> the spotlight this time is ‘alcohol’. </w:t>
      </w:r>
    </w:p>
    <w:p w:rsidR="003F58F7" w:rsidRDefault="003F58F7" w:rsidP="003F58F7">
      <w:pPr>
        <w:jc w:val="both"/>
      </w:pPr>
      <w:r>
        <w:t>Whether, you are a paleo follower or not, alcohol is something doctors would always advise again</w:t>
      </w:r>
      <w:r w:rsidR="00E571F4">
        <w:t>st</w:t>
      </w:r>
      <w:r>
        <w:t>. Yet, since it is the impossible to completely forbid the fun, they will tell you to take it in moderation. The same rule applies for paleo diet.</w:t>
      </w:r>
    </w:p>
    <w:p w:rsidR="003F58F7" w:rsidRDefault="003F58F7" w:rsidP="003F58F7">
      <w:pPr>
        <w:jc w:val="both"/>
      </w:pPr>
      <w:r>
        <w:t>Yes, you heard it right. The rulebook of paleo doesn’t forbid alcohol altogether. It is a part of modern lifestyle and we understand that utter prohibition will only drag you away from a paleo lifestyle. Yet, as we said, there are certain rules that dictate the use of alcohol for paleo people.</w:t>
      </w:r>
    </w:p>
    <w:p w:rsidR="003F58F7" w:rsidRDefault="003F58F7" w:rsidP="003F58F7">
      <w:pPr>
        <w:jc w:val="both"/>
      </w:pPr>
      <w:r>
        <w:t>First of all, limit your consumption</w:t>
      </w:r>
      <w:r w:rsidR="00214EDD">
        <w:t>. Try to drink only when you are in a party where denying a drink is kind of rude, or with a circle of friends where a little alcohol will just double the fun.</w:t>
      </w:r>
    </w:p>
    <w:p w:rsidR="00214EDD" w:rsidRDefault="00214EDD" w:rsidP="003F58F7">
      <w:pPr>
        <w:jc w:val="both"/>
      </w:pPr>
      <w:r>
        <w:t>Secondly, chose your drink wisely. Here’s how:</w:t>
      </w:r>
    </w:p>
    <w:p w:rsidR="00214EDD" w:rsidRDefault="00214EDD" w:rsidP="00214EDD">
      <w:pPr>
        <w:pStyle w:val="ListParagraph"/>
        <w:numPr>
          <w:ilvl w:val="0"/>
          <w:numId w:val="1"/>
        </w:numPr>
        <w:jc w:val="both"/>
      </w:pPr>
      <w:r w:rsidRPr="00214EDD">
        <w:rPr>
          <w:b/>
        </w:rPr>
        <w:t xml:space="preserve">Avoid </w:t>
      </w:r>
      <w:r>
        <w:t xml:space="preserve">– Beer, Bourbon, Gin, Whiskey, and grain based sodas </w:t>
      </w:r>
    </w:p>
    <w:p w:rsidR="00214EDD" w:rsidRPr="00572D27" w:rsidRDefault="00214EDD" w:rsidP="00214EDD">
      <w:pPr>
        <w:pStyle w:val="ListParagraph"/>
        <w:numPr>
          <w:ilvl w:val="0"/>
          <w:numId w:val="1"/>
        </w:numPr>
        <w:jc w:val="both"/>
      </w:pPr>
      <w:r w:rsidRPr="00214EDD">
        <w:rPr>
          <w:b/>
        </w:rPr>
        <w:t>Choose</w:t>
      </w:r>
      <w:r>
        <w:t xml:space="preserve"> – Vodka, Red Wine, White Wine, Tequila, Rum </w:t>
      </w:r>
    </w:p>
    <w:p w:rsidR="003F58F7" w:rsidRDefault="00214EDD">
      <w:pPr>
        <w:jc w:val="both"/>
      </w:pPr>
      <w:r>
        <w:t>For special occasion</w:t>
      </w:r>
      <w:r w:rsidR="00E571F4">
        <w:t>s</w:t>
      </w:r>
      <w:r>
        <w:t xml:space="preserve">, go for brands known for dry wines. </w:t>
      </w:r>
    </w:p>
    <w:p w:rsidR="00214EDD" w:rsidRDefault="00214EDD">
      <w:pPr>
        <w:jc w:val="both"/>
      </w:pPr>
      <w:r>
        <w:t>We will share more about such brands and product</w:t>
      </w:r>
      <w:r w:rsidR="00E571F4">
        <w:t>s</w:t>
      </w:r>
      <w:r>
        <w:t xml:space="preserve"> that can help you enjoy a little booze without busting your diet.</w:t>
      </w:r>
    </w:p>
    <w:p w:rsidR="00214EDD" w:rsidRDefault="00214EDD">
      <w:pPr>
        <w:jc w:val="both"/>
      </w:pPr>
      <w:r>
        <w:t>Stay tuned!</w:t>
      </w:r>
    </w:p>
    <w:p w:rsidR="00214EDD" w:rsidRDefault="00214EDD">
      <w:pPr>
        <w:jc w:val="both"/>
      </w:pPr>
      <w:r>
        <w:t>Thanks,</w:t>
      </w:r>
    </w:p>
    <w:p w:rsidR="00214EDD" w:rsidRDefault="00214EDD">
      <w:pPr>
        <w:jc w:val="both"/>
      </w:pPr>
      <w:r>
        <w:t>Regard</w:t>
      </w:r>
    </w:p>
    <w:p w:rsidR="00214EDD" w:rsidRPr="00572D27" w:rsidRDefault="00214EDD">
      <w:pPr>
        <w:jc w:val="both"/>
      </w:pPr>
    </w:p>
    <w:sectPr w:rsidR="00214EDD" w:rsidRPr="00572D27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4770AF"/>
    <w:multiLevelType w:val="hybridMultilevel"/>
    <w:tmpl w:val="73F88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F3A"/>
    <w:rsid w:val="0000686B"/>
    <w:rsid w:val="00023E59"/>
    <w:rsid w:val="001A0B95"/>
    <w:rsid w:val="00214EDD"/>
    <w:rsid w:val="00260F77"/>
    <w:rsid w:val="0029742E"/>
    <w:rsid w:val="003F58F7"/>
    <w:rsid w:val="00457E21"/>
    <w:rsid w:val="00572D27"/>
    <w:rsid w:val="005F31A4"/>
    <w:rsid w:val="006A5658"/>
    <w:rsid w:val="00701AE0"/>
    <w:rsid w:val="007D3B42"/>
    <w:rsid w:val="008E330A"/>
    <w:rsid w:val="009A66D1"/>
    <w:rsid w:val="00A23284"/>
    <w:rsid w:val="00A84AB7"/>
    <w:rsid w:val="00B0415E"/>
    <w:rsid w:val="00B27A4E"/>
    <w:rsid w:val="00B30BEB"/>
    <w:rsid w:val="00B425D7"/>
    <w:rsid w:val="00B878BD"/>
    <w:rsid w:val="00C20D23"/>
    <w:rsid w:val="00C61257"/>
    <w:rsid w:val="00CB6E8B"/>
    <w:rsid w:val="00DC7F3A"/>
    <w:rsid w:val="00E571F4"/>
    <w:rsid w:val="00F54569"/>
    <w:rsid w:val="00F72480"/>
    <w:rsid w:val="00F81259"/>
    <w:rsid w:val="00F8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CD667F-38B7-4D75-A7A9-66F27C9D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2015-02-21T05:15:00Z</dcterms:created>
  <dcterms:modified xsi:type="dcterms:W3CDTF">2015-02-21T05:15:00Z</dcterms:modified>
</cp:coreProperties>
</file>