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  <w:color w:val="00B050"/>
        </w:rPr>
        <w:t xml:space="preserve">27. </w:t>
      </w:r>
      <w:bookmarkStart w:id="0" w:name="_GoBack"/>
      <w:r w:rsidRPr="00E34F64">
        <w:rPr>
          <w:rFonts w:ascii="Arial" w:hAnsi="Arial" w:cs="Arial"/>
        </w:rPr>
        <w:t xml:space="preserve">SUBJECT: </w:t>
      </w:r>
      <w:bookmarkEnd w:id="0"/>
      <w:r>
        <w:rPr>
          <w:rFonts w:ascii="Arial" w:hAnsi="Arial" w:cs="Arial"/>
        </w:rPr>
        <w:t>Communication 101: Ask Open-Ended Questions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Ever asked your child: “Did you have a good day?”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The inevitable answer (at least in my home!) is either “yes” or “no”—and there’s no elaboration, no details given. Well, this can be a conversation killer right away!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How can we get our kids to open up to us about their days, their lives, their fears, their successes?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Asking open-ended questions is a great way to foster communication with our children.</w:t>
      </w:r>
    </w:p>
    <w:p w:rsidR="00E34F64" w:rsidRDefault="00E34F64" w:rsidP="00E34F64">
      <w:pPr>
        <w:jc w:val="center"/>
        <w:rPr>
          <w:rFonts w:ascii="Arial" w:hAnsi="Arial" w:cs="Arial"/>
          <w:b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Good open-ended questions often start with how, what, and why: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did you feel when that happened?</w:t>
      </w: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do you plan to say to your friend?</w:t>
      </w: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do you think he acted that way?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These types of questions tend to prompt the hearer to respond with more than just a one-syllable answer.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And if we listen carefully to our children as they talk, we might just be handed the next question we need to ask: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can I help you with your anger?</w:t>
      </w: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your plan if she gets upset?</w:t>
      </w:r>
    </w:p>
    <w:p w:rsidR="00E34F64" w:rsidRDefault="00E34F64" w:rsidP="00E34F6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should we not act that way?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Asking good questions is an art form—but it’s one that every one of us can learn. Try it out today!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E34F64" w:rsidRDefault="00E34F64" w:rsidP="00E34F64">
      <w:pPr>
        <w:rPr>
          <w:rFonts w:ascii="Arial" w:hAnsi="Arial" w:cs="Arial"/>
        </w:rPr>
      </w:pPr>
    </w:p>
    <w:p w:rsidR="00E34F64" w:rsidRDefault="00E34F64" w:rsidP="00E34F64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E34F64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18"/>
    <w:rsid w:val="003B1FF2"/>
    <w:rsid w:val="00A66618"/>
    <w:rsid w:val="00E34F64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82060-035B-4BDC-BC46-D0751F64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64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34F6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2015-02-18T07:13:00Z</dcterms:created>
  <dcterms:modified xsi:type="dcterms:W3CDTF">2015-02-18T07:13:00Z</dcterms:modified>
</cp:coreProperties>
</file>